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D7321" w:rsidRPr="0054624A" w:rsidP="00CD7321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2-2786-2004/2026</w:t>
      </w:r>
    </w:p>
    <w:p w:rsidR="00CD7321" w:rsidRPr="0054624A" w:rsidP="00CD7321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</w:p>
    <w:p w:rsidR="00CD7321" w:rsidRPr="0054624A" w:rsidP="00CD7321">
      <w:pPr>
        <w:keepNext/>
        <w:spacing w:after="0" w:line="240" w:lineRule="auto"/>
        <w:ind w:right="-57"/>
        <w:contextualSpacing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54624A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З А О Ч Н О Е   Р Е Ш Е Н И Е</w:t>
      </w:r>
    </w:p>
    <w:p w:rsidR="00CD7321" w:rsidRPr="0054624A" w:rsidP="00CD7321">
      <w:pPr>
        <w:spacing w:after="0" w:line="240" w:lineRule="auto"/>
        <w:ind w:right="-5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624A">
        <w:rPr>
          <w:rFonts w:ascii="Times New Roman" w:hAnsi="Times New Roman" w:cs="Times New Roman"/>
          <w:sz w:val="24"/>
          <w:szCs w:val="24"/>
        </w:rPr>
        <w:t>Именем Российской Федерации</w:t>
      </w:r>
    </w:p>
    <w:p w:rsidR="00CD7321" w:rsidRPr="0054624A" w:rsidP="00CD7321">
      <w:pPr>
        <w:spacing w:after="0" w:line="240" w:lineRule="auto"/>
        <w:ind w:right="-5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624A">
        <w:rPr>
          <w:rFonts w:ascii="Times New Roman" w:hAnsi="Times New Roman" w:cs="Times New Roman"/>
          <w:sz w:val="24"/>
          <w:szCs w:val="24"/>
        </w:rPr>
        <w:t>(резолютивная часть)</w:t>
      </w:r>
    </w:p>
    <w:p w:rsidR="00CD7321" w:rsidRPr="0054624A" w:rsidP="00CD7321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>02 сентября 2026 года                                                                                  г. Нефтеюганск</w:t>
      </w:r>
    </w:p>
    <w:p w:rsidR="00CD7321" w:rsidRPr="0054624A" w:rsidP="00CD7321">
      <w:pPr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CD7321" w:rsidRPr="0054624A" w:rsidP="00CD7321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4 Нефтеюганского судебного района Ханты-Мансийского автономного округа-Югры Постовалова Т.П., </w:t>
      </w:r>
    </w:p>
    <w:p w:rsidR="00CD7321" w:rsidRPr="0054624A" w:rsidP="00CD7321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помощнике судьи Седых А.В.</w:t>
      </w:r>
    </w:p>
    <w:p w:rsidR="00CD7321" w:rsidRPr="0054624A" w:rsidP="00CD7321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исковому заявлению Югорского фонда 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капитального ремонта многоквартирных домов к </w:t>
      </w:r>
      <w:r w:rsidRPr="0054624A" w:rsidR="00363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Михеевой 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>О.Г.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задолженности по взносам за капитальный ремонт общего имущества в многоквартирном доме, судебных расходов</w:t>
      </w:r>
    </w:p>
    <w:p w:rsidR="00CD7321" w:rsidRPr="0054624A" w:rsidP="00CD7321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ст. 194-199, 235 ГПК РФ, </w:t>
      </w:r>
    </w:p>
    <w:p w:rsidR="00CD7321" w:rsidRPr="0054624A" w:rsidP="00CD7321">
      <w:pPr>
        <w:tabs>
          <w:tab w:val="left" w:pos="2295"/>
          <w:tab w:val="center" w:pos="5127"/>
        </w:tabs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И Л:</w:t>
      </w:r>
    </w:p>
    <w:p w:rsidR="00CD7321" w:rsidRPr="0054624A" w:rsidP="00CD7321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по исковому заявлению Югорского фонда капитального ремонта многоквартирных домов к </w:t>
      </w:r>
      <w:r w:rsidRPr="0054624A" w:rsidR="00363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Михеевой 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>О.Г.</w:t>
      </w:r>
      <w:r w:rsidRPr="0054624A" w:rsidR="00363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взыскании задолженности по взносам за капитальный ремонт общего имущества в многоквартирном доме, судебных расходов </w:t>
      </w:r>
      <w:r w:rsidRPr="0054624A" w:rsidR="00363BF2">
        <w:rPr>
          <w:rFonts w:ascii="Times New Roman" w:hAnsi="Times New Roman" w:cs="Times New Roman"/>
          <w:sz w:val="24"/>
          <w:szCs w:val="24"/>
        </w:rPr>
        <w:t>–</w:t>
      </w:r>
      <w:r w:rsidRPr="0054624A">
        <w:rPr>
          <w:rFonts w:ascii="Times New Roman" w:hAnsi="Times New Roman" w:cs="Times New Roman"/>
          <w:sz w:val="24"/>
          <w:szCs w:val="24"/>
        </w:rPr>
        <w:t xml:space="preserve"> 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ворить</w:t>
      </w:r>
      <w:r w:rsidRPr="0054624A" w:rsidR="00363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частично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13C3" w:rsidRPr="0054624A" w:rsidP="003D1006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24A">
        <w:rPr>
          <w:rFonts w:ascii="Times New Roman" w:hAnsi="Times New Roman" w:cs="Times New Roman"/>
          <w:sz w:val="24"/>
          <w:szCs w:val="24"/>
        </w:rPr>
        <w:t>Взыскать с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624A" w:rsidR="00363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Михеевой 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>О.Г.</w:t>
      </w:r>
      <w:r w:rsidRPr="0054624A" w:rsidR="00363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(СНИЛС 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54624A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Югорского фонда капитального ремонта многоквартирных домов (ИНН 8601999247) задолженность по оплате взноса на капитальный ремонт общего имущества в многоквартирном доме в размере </w:t>
      </w:r>
      <w:r w:rsidRPr="0054624A" w:rsidR="00563BC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4624A" w:rsidR="00501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396 руб. </w:t>
      </w:r>
      <w:r w:rsidRPr="0054624A" w:rsidR="00563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94 </w:t>
      </w:r>
      <w:r w:rsidRPr="0054624A" w:rsidR="005017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  <w:r w:rsidRPr="0054624A" w:rsidR="00563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срока исковой давности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период с </w:t>
      </w:r>
      <w:r w:rsidRPr="0054624A" w:rsidR="00563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01.04.2023 по </w:t>
      </w:r>
      <w:r w:rsidRPr="0054624A" w:rsidR="00887EF3">
        <w:rPr>
          <w:rFonts w:ascii="Times New Roman" w:eastAsia="Times New Roman" w:hAnsi="Times New Roman" w:cs="Times New Roman"/>
          <w:sz w:val="24"/>
          <w:szCs w:val="24"/>
          <w:lang w:eastAsia="ru-RU"/>
        </w:rPr>
        <w:t>29.02.2024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г.г.</w:t>
      </w:r>
      <w:r w:rsidRPr="0054624A">
        <w:rPr>
          <w:rFonts w:ascii="Times New Roman" w:hAnsi="Times New Roman" w:cs="Times New Roman"/>
          <w:sz w:val="24"/>
          <w:szCs w:val="24"/>
        </w:rPr>
        <w:t xml:space="preserve"> </w:t>
      </w:r>
      <w:r w:rsidRPr="0054624A" w:rsidR="005017BD">
        <w:rPr>
          <w:rFonts w:ascii="Times New Roman" w:hAnsi="Times New Roman" w:cs="Times New Roman"/>
          <w:sz w:val="24"/>
          <w:szCs w:val="24"/>
        </w:rPr>
        <w:t xml:space="preserve">В соответствии с пунктом 1 статьи 333 ГК РФ снизить размер пени до 100 </w:t>
      </w:r>
      <w:r w:rsidRPr="0054624A" w:rsidR="003D1006">
        <w:rPr>
          <w:rFonts w:ascii="Times New Roman" w:hAnsi="Times New Roman" w:cs="Times New Roman"/>
          <w:sz w:val="24"/>
          <w:szCs w:val="24"/>
        </w:rPr>
        <w:t>руб. 00 коп.</w:t>
      </w:r>
    </w:p>
    <w:p w:rsidR="00CD7321" w:rsidRPr="0054624A" w:rsidP="00AA3BD9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24A">
        <w:rPr>
          <w:rFonts w:ascii="Times New Roman" w:hAnsi="Times New Roman" w:cs="Times New Roman"/>
          <w:sz w:val="24"/>
          <w:szCs w:val="24"/>
        </w:rPr>
        <w:t xml:space="preserve">Взыскать </w:t>
      </w:r>
      <w:r w:rsidRPr="0054624A" w:rsidR="00A113C3">
        <w:rPr>
          <w:rFonts w:ascii="Times New Roman" w:hAnsi="Times New Roman" w:cs="Times New Roman"/>
          <w:sz w:val="24"/>
          <w:szCs w:val="24"/>
        </w:rPr>
        <w:t xml:space="preserve">с ответчика </w:t>
      </w:r>
      <w:r w:rsidRPr="0054624A" w:rsidR="00A11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Михеевой </w:t>
      </w:r>
      <w:r w:rsidRPr="0054624A">
        <w:rPr>
          <w:rFonts w:ascii="Times New Roman" w:eastAsia="Times New Roman" w:hAnsi="Times New Roman" w:cs="Times New Roman"/>
          <w:sz w:val="24"/>
          <w:szCs w:val="24"/>
          <w:lang w:eastAsia="ru-RU"/>
        </w:rPr>
        <w:t>О.Г.</w:t>
      </w:r>
      <w:r w:rsidRPr="0054624A" w:rsidR="00A113C3">
        <w:rPr>
          <w:rFonts w:ascii="Times New Roman" w:hAnsi="Times New Roman" w:cs="Times New Roman"/>
          <w:sz w:val="24"/>
          <w:szCs w:val="24"/>
        </w:rPr>
        <w:t xml:space="preserve"> в пользу истца </w:t>
      </w:r>
      <w:r w:rsidRPr="0054624A">
        <w:rPr>
          <w:rFonts w:ascii="Times New Roman" w:hAnsi="Times New Roman" w:cs="Times New Roman"/>
          <w:sz w:val="24"/>
          <w:szCs w:val="24"/>
        </w:rPr>
        <w:t xml:space="preserve">судебные расходы по уплате государственной пошлины </w:t>
      </w:r>
      <w:r w:rsidRPr="0054624A" w:rsidR="005A697E">
        <w:rPr>
          <w:rFonts w:ascii="Times New Roman" w:hAnsi="Times New Roman" w:cs="Times New Roman"/>
          <w:sz w:val="24"/>
          <w:szCs w:val="24"/>
        </w:rPr>
        <w:t xml:space="preserve">пропорционально удовлетворенным требованиям </w:t>
      </w:r>
      <w:r w:rsidRPr="0054624A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Pr="0054624A" w:rsidR="00572C50">
        <w:rPr>
          <w:rFonts w:ascii="Times New Roman" w:hAnsi="Times New Roman" w:cs="Times New Roman"/>
          <w:sz w:val="24"/>
          <w:szCs w:val="24"/>
        </w:rPr>
        <w:t xml:space="preserve">565 </w:t>
      </w:r>
      <w:r w:rsidRPr="0054624A" w:rsidR="005A697E">
        <w:rPr>
          <w:rFonts w:ascii="Times New Roman" w:hAnsi="Times New Roman" w:cs="Times New Roman"/>
          <w:sz w:val="24"/>
          <w:szCs w:val="24"/>
        </w:rPr>
        <w:t xml:space="preserve"> руб.</w:t>
      </w:r>
      <w:r w:rsidRPr="0054624A" w:rsidR="005A697E">
        <w:rPr>
          <w:rFonts w:ascii="Times New Roman" w:hAnsi="Times New Roman" w:cs="Times New Roman"/>
          <w:sz w:val="24"/>
          <w:szCs w:val="24"/>
        </w:rPr>
        <w:t xml:space="preserve"> 00 коп.</w:t>
      </w:r>
      <w:r w:rsidRPr="005462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7321" w:rsidRPr="0054624A" w:rsidP="00CD7321">
      <w:pPr>
        <w:keepNext/>
        <w:spacing w:after="0" w:line="240" w:lineRule="auto"/>
        <w:ind w:right="-58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 в течение трех дней со дня объявления резолютивн</w:t>
      </w:r>
      <w:r w:rsidRPr="0054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</w:t>
      </w:r>
      <w:r w:rsidRPr="0054624A">
        <w:rPr>
          <w:rFonts w:ascii="Times New Roman" w:hAnsi="Times New Roman" w:cs="Times New Roman"/>
          <w:sz w:val="24"/>
          <w:szCs w:val="24"/>
        </w:rPr>
        <w:t xml:space="preserve"> </w:t>
      </w:r>
      <w:r w:rsidRPr="0054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суда, если лица, участвующие в деле, их представители не присутствовали в суд</w:t>
      </w:r>
      <w:r w:rsidRPr="0054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ебном заседании. Мотивированное решение суда составляется в течение 10 дней со дня поступления от лиц, участвующих в деле, их представителей соответствующего заявления. </w:t>
      </w:r>
    </w:p>
    <w:p w:rsidR="00CD7321" w:rsidRPr="0054624A" w:rsidP="00CD7321">
      <w:pPr>
        <w:keepNext/>
        <w:spacing w:after="0" w:line="240" w:lineRule="auto"/>
        <w:ind w:right="-58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Ответчик вправе подать в суд, принявший заочное решение, заявление об отмене этого реш</w:t>
      </w:r>
      <w:r w:rsidRPr="0054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 суда в течение 7 дней со дня вручения ему копии этого решения. Ответчиком заочное решение суда может быть обжаловано в апелляционном порядке в Нефтеюганский районный суд ХМАО-Югры в течение одного месяца со дня вынесения определения суда об отказе в у</w:t>
      </w:r>
      <w:r w:rsidRPr="0054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</w:t>
      </w:r>
      <w:r w:rsidRPr="0054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апелляционном порядке в Нефтеюганский районный суд ХМАО-Югры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</w:t>
      </w:r>
      <w:r w:rsidRPr="0054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ния суда об отказе в удовлетворении этого заявления. </w:t>
      </w:r>
    </w:p>
    <w:p w:rsidR="00CD7321" w:rsidRPr="0054624A" w:rsidP="00CD7321">
      <w:pPr>
        <w:keepNext/>
        <w:spacing w:after="0" w:line="240" w:lineRule="auto"/>
        <w:ind w:right="-58" w:firstLine="567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321" w:rsidRPr="0054624A" w:rsidP="0054624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24A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</w:t>
      </w:r>
      <w:r w:rsidRPr="0054624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4624A">
        <w:rPr>
          <w:rFonts w:ascii="Times New Roman" w:hAnsi="Times New Roman" w:cs="Times New Roman"/>
          <w:sz w:val="24"/>
          <w:szCs w:val="24"/>
        </w:rPr>
        <w:t xml:space="preserve">         Т.П. Постовалова</w:t>
      </w:r>
    </w:p>
    <w:p w:rsidR="00CD7321" w:rsidRPr="0054624A" w:rsidP="00CD7321">
      <w:pPr>
        <w:rPr>
          <w:rFonts w:ascii="Times New Roman" w:hAnsi="Times New Roman" w:cs="Times New Roman"/>
          <w:sz w:val="24"/>
          <w:szCs w:val="24"/>
        </w:rPr>
      </w:pPr>
    </w:p>
    <w:p w:rsidR="00C10B86" w:rsidRPr="0054624A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F26"/>
    <w:rsid w:val="00363BF2"/>
    <w:rsid w:val="003D1006"/>
    <w:rsid w:val="005017BD"/>
    <w:rsid w:val="0054624A"/>
    <w:rsid w:val="00563BCB"/>
    <w:rsid w:val="00572C50"/>
    <w:rsid w:val="005A697E"/>
    <w:rsid w:val="00887EF3"/>
    <w:rsid w:val="00A113C3"/>
    <w:rsid w:val="00AA3BD9"/>
    <w:rsid w:val="00C01F26"/>
    <w:rsid w:val="00C10B86"/>
    <w:rsid w:val="00CD732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03B15EA-A20B-46C3-8E74-761F1D94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321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